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9D8" w:rsidRPr="00F869D8" w:rsidRDefault="00F869D8" w:rsidP="00375239">
      <w:pPr>
        <w:spacing w:before="100" w:beforeAutospacing="1" w:after="100" w:afterAutospacing="1" w:line="240" w:lineRule="auto"/>
        <w:jc w:val="center"/>
        <w:rPr>
          <w:sz w:val="27"/>
          <w:szCs w:val="27"/>
        </w:rPr>
      </w:pPr>
      <w:r w:rsidRPr="00F869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</w:t>
      </w:r>
      <w:bookmarkStart w:id="0" w:name="_GoBack"/>
      <w:bookmarkEnd w:id="0"/>
      <w:r w:rsidRPr="00F869D8">
        <w:rPr>
          <w:b/>
          <w:bCs/>
          <w:sz w:val="27"/>
          <w:szCs w:val="27"/>
        </w:rPr>
        <w:t>Государственная программа «Жилье для российской семьи»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D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Основные условия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Программа «Жилье для российской семьи» реализуется в рамках государственной программы Российской Федерации «Обеспечение доступным и комфортным жильем и коммунальными услугами граждан Российской Федерации» утвержденной Постановлением Правительства Российской Федерации № 323 от 15 апреля 2014 и направлена на повышение доступности жилья и качества жилищного обеспечения населения России. Основные условия и меры реализации программы «Жилье для российской семьи» были утверждены Постановлением Правительства Российской Федерации №404 от 5 мая 2014.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 Жилье экономического класса будет построено на территории регионов России – участников Программы, на земельных участках, прошедших специальный отбор, проводимый органами государственной власти субъекта Российской Федерации – участника Программы.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Основные цели Программы: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·     поддержка отдельных категорий граждан, нуждающихся в улучшении     жилищных условий; </w:t>
      </w: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·     увеличение объемов строящегося жилья в Российской Федерации; </w:t>
      </w: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·     повышение доступности жилья за счет снижения средней стоимости одного квадратного метра жилья и применения льготной процентной ставке по ипотечному кредиту (займу).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Основные параметры Программы: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·     цена жилья экономического класса должна быть не более 80% от средней рыночной цены на аналогичное жилье на соответствующей территории реализации проекта и при этом не превышать 35 тыс. рублей за 1 кв. м.; </w:t>
      </w: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·     целевая группа – граждане РФ, относящиеся к одной из установленных законодательством категорий, имеющие постоянный доход, позволяющий приобрести жилое помещение с помощью ипотечного кредита (займа).</w:t>
      </w:r>
      <w:proofErr w:type="gramEnd"/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целях поддержки программы «Жилье для российской семьи», ОАО «АИЖК»  разработало социальные ипотечные программы для категорий граждан, имеющих право на приобретение жилья экономического класса в рамках программы «Жилье для российской  семьи», которые позволяют учитывать </w:t>
      </w:r>
      <w:proofErr w:type="gramStart"/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все возможные субсидии, предоставляемые на всех уровнях и предполагают</w:t>
      </w:r>
      <w:proofErr w:type="gramEnd"/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выдачу кредита (займа) по льготной процентной ставке.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·      в рамках программы до 1 июля 2017 года  на территории Российской Федерации должно быть построено не менее 25 млн. кв. метров жилья 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br/>
        <w:t>·     сроки реализации Программы – 2014 – 2017 гг.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Условия и правила функционирования программы в Новгородской области регламентированы постановлением Правительства Новгородской  области от 29 октября 2014г.  № 532 «Об утверждении Порядка установления  категорий граждан, имеющих право на приобретение жилья экономического класса,  формирования списков таких граждан и сводного реестра таких граждан в рамках реализации программы «Жилье для российской семьи»</w:t>
      </w:r>
      <w:proofErr w:type="gramStart"/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.</w:t>
      </w:r>
      <w:proofErr w:type="gramEnd"/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соответствии с Программой до 31 декабря 2017 года в Новгородской  области предполагается построить не менее 25 тысяч кв. метров жилья </w:t>
      </w:r>
      <w:proofErr w:type="gramStart"/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эконом-класса</w:t>
      </w:r>
      <w:proofErr w:type="gramEnd"/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. Квадратный метр такого жилья должен будет продаваться по цене не выше 35 тысяч рублей.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Помимо выгодной цены приобретения жилья участники программы «Жилье для российской семьи» смогут получить ипотечный заем на льготных условиях. Программу льготного кредитования реализует Региональный фонд развития жилищного строительства и ипотечного кредитования.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Участниками программы «Жилье для российской семьи» могут стать: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D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69D8" w:rsidRPr="00F869D8" w:rsidRDefault="00F869D8" w:rsidP="00F869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</w:pPr>
      <w:proofErr w:type="gramStart"/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>Имеющие обеспеченность общей площадью жилых помещений в расчете на гражданина и каждого совместно проживающего с ним члена его семьи, не превышающую 14 квадратных метров, в случае, если:</w:t>
      </w:r>
      <w:proofErr w:type="gramEnd"/>
    </w:p>
    <w:p w:rsidR="00F869D8" w:rsidRPr="00F869D8" w:rsidRDefault="00F869D8" w:rsidP="00F869D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>доходы гражданина и каждого совместно проживающего с гражданином члена его семьи не превышают более чем в два раза прожиточный минимум установленный  Правительством Новгородской области;</w:t>
      </w:r>
    </w:p>
    <w:p w:rsidR="00F869D8" w:rsidRPr="00F869D8" w:rsidRDefault="00F869D8" w:rsidP="00F869D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 xml:space="preserve">стоимость имущества, находящегося в собственности гражданина и (или) каждого совместно проживающего члена его семьи и подлежащего налогообложению, не превышает максимального </w:t>
      </w:r>
      <w:proofErr w:type="gramStart"/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>уровня</w:t>
      </w:r>
      <w:proofErr w:type="gramEnd"/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 xml:space="preserve"> установленного Правительством Новгородской области;</w:t>
      </w:r>
    </w:p>
    <w:p w:rsidR="00F869D8" w:rsidRPr="00F869D8" w:rsidRDefault="00F869D8" w:rsidP="00F869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>Проживающие в жилых помещениях, признанных непригодными для проживания, и в многоквартирных домах, признанных аварийными и подлежащими сносу или реконструкции;</w:t>
      </w:r>
    </w:p>
    <w:p w:rsidR="00F869D8" w:rsidRPr="00F869D8" w:rsidRDefault="00F869D8" w:rsidP="00F869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>Имеющие 2 и более несовершеннолетних детей и являющихся получателями материнского (семейного) капитала в соответствии с Федеральным законом от 29 декабря 2006 года № 256-ФЗ «О дополнительных мерах государственной поддержки семей, имеющих детей» при условии использования такого материнского (семейного) капитала на приобретение (строительство) жилья экономического класса в рамках программы</w:t>
      </w:r>
    </w:p>
    <w:p w:rsidR="00F869D8" w:rsidRPr="00F869D8" w:rsidRDefault="00F869D8" w:rsidP="00F869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</w:pPr>
      <w:proofErr w:type="gramStart"/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>Имеющие</w:t>
      </w:r>
      <w:proofErr w:type="gramEnd"/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 xml:space="preserve"> 3 и более несовершеннолетних детей</w:t>
      </w:r>
    </w:p>
    <w:p w:rsidR="00F869D8" w:rsidRPr="00F869D8" w:rsidRDefault="00F869D8" w:rsidP="00F869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</w:pPr>
      <w:proofErr w:type="gramStart"/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>Являющиеся</w:t>
      </w:r>
      <w:proofErr w:type="gramEnd"/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 xml:space="preserve"> ветеранами боевых действий</w:t>
      </w:r>
    </w:p>
    <w:p w:rsidR="00F869D8" w:rsidRPr="00F869D8" w:rsidRDefault="00F869D8" w:rsidP="00F869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</w:pPr>
      <w:proofErr w:type="gramStart"/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>Граждане, состоящие на учете в качестве нуждающихся в жилых помещениях, предоставляемых по договорам социального найма, по основаниям, которые установлены статьей 51 Жилищного кодекса Российской Федерации и (или) федеральным законом, указом Президента Российской Федерации, а также граждане, признанные нуждающимися в жилых помещениях, предоставляемых по договорам социального найма, по указанным основаниям, но не состоящие на таком учете</w:t>
      </w:r>
      <w:proofErr w:type="gramEnd"/>
    </w:p>
    <w:p w:rsidR="00F869D8" w:rsidRPr="00F869D8" w:rsidRDefault="00F869D8" w:rsidP="00F869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</w:pPr>
      <w:proofErr w:type="gramStart"/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>Граждане, которые в установленном законодательством Российской Федерации, законодательством субъектов Российской Федерации, муниципальными правовыми актами порядке являются участниками государственных или муниципальных программ, иных мероприятий и имеют право на получение социальных выплат (субсидий) на приобретение (строительство) жилых помещений за счет средств бюджетов всех уровней</w:t>
      </w:r>
      <w:proofErr w:type="gramEnd"/>
    </w:p>
    <w:p w:rsidR="00F869D8" w:rsidRPr="00F869D8" w:rsidRDefault="00F869D8" w:rsidP="00F869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lastRenderedPageBreak/>
        <w:t>Граждане, имеющие 1 ребенка и более, при этом возраст каждого из супругов либо одного родителя в неполной семье не превышает 35 лет</w:t>
      </w:r>
    </w:p>
    <w:p w:rsidR="00F869D8" w:rsidRPr="00F869D8" w:rsidRDefault="00F869D8" w:rsidP="00F869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 xml:space="preserve">Граждане - участники </w:t>
      </w:r>
      <w:proofErr w:type="spellStart"/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>накопительно</w:t>
      </w:r>
      <w:proofErr w:type="spellEnd"/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>-ипотечной системы жилищного обеспечения военнослужащих</w:t>
      </w:r>
    </w:p>
    <w:p w:rsidR="00F869D8" w:rsidRPr="00F869D8" w:rsidRDefault="00F869D8" w:rsidP="00F869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 xml:space="preserve">Граждане, для которых работа в федеральных органах государственной власти, органах государственной власти субъектов Российской Федерации, органах местного самоуправления является основным местом </w:t>
      </w:r>
      <w:proofErr w:type="gramStart"/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>работы</w:t>
      </w:r>
      <w:proofErr w:type="gramEnd"/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 xml:space="preserve"> и общий стаж работы гражданина составляет не менее 3 лет.</w:t>
      </w:r>
    </w:p>
    <w:p w:rsidR="00F869D8" w:rsidRPr="00F869D8" w:rsidRDefault="00F869D8" w:rsidP="00F869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</w:pPr>
      <w:r w:rsidRPr="00F869D8">
        <w:rPr>
          <w:rFonts w:ascii="Times New Roman" w:eastAsia="Times New Roman" w:hAnsi="Times New Roman" w:cs="Times New Roman"/>
          <w:color w:val="484D56"/>
          <w:sz w:val="21"/>
          <w:szCs w:val="21"/>
          <w:lang w:eastAsia="ru-RU"/>
        </w:rPr>
        <w:t>Граждане, являющиеся инвалидами, а также семьи, имеющие детей-инвалидов.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D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D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D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D8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     Для того</w:t>
      </w:r>
      <w:proofErr w:type="gramStart"/>
      <w:r w:rsidRPr="00F869D8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,</w:t>
      </w:r>
      <w:proofErr w:type="gramEnd"/>
      <w:r w:rsidRPr="00F869D8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 чтобы стать участником программы «Жилье для российской семьи» жителям необходимо обращаться с заявлением и   необходимыми документами в администрации муниципального образований Новгородской области.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D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69D8" w:rsidRPr="00F869D8" w:rsidRDefault="00F869D8" w:rsidP="00F86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243350" w:rsidRDefault="00243350"/>
    <w:sectPr w:rsidR="00243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C326B"/>
    <w:multiLevelType w:val="multilevel"/>
    <w:tmpl w:val="FA04F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B35941"/>
    <w:multiLevelType w:val="multilevel"/>
    <w:tmpl w:val="D4B83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7F6412"/>
    <w:multiLevelType w:val="multilevel"/>
    <w:tmpl w:val="7FE6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9D8"/>
    <w:rsid w:val="00243350"/>
    <w:rsid w:val="00375239"/>
    <w:rsid w:val="006E2A12"/>
    <w:rsid w:val="00F8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869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F869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869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86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_7"/>
    <w:basedOn w:val="a"/>
    <w:rsid w:val="00F86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17">
    <w:name w:val="color_17"/>
    <w:basedOn w:val="a0"/>
    <w:rsid w:val="00F869D8"/>
  </w:style>
  <w:style w:type="paragraph" w:customStyle="1" w:styleId="font8">
    <w:name w:val="font_8"/>
    <w:basedOn w:val="a"/>
    <w:rsid w:val="00F86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16">
    <w:name w:val="color_16"/>
    <w:basedOn w:val="a0"/>
    <w:rsid w:val="00F869D8"/>
  </w:style>
  <w:style w:type="character" w:customStyle="1" w:styleId="color11">
    <w:name w:val="color_11"/>
    <w:basedOn w:val="a0"/>
    <w:rsid w:val="00F869D8"/>
  </w:style>
  <w:style w:type="character" w:customStyle="1" w:styleId="color2">
    <w:name w:val="color_2"/>
    <w:basedOn w:val="a0"/>
    <w:rsid w:val="00F869D8"/>
  </w:style>
  <w:style w:type="character" w:customStyle="1" w:styleId="color19">
    <w:name w:val="color_19"/>
    <w:basedOn w:val="a0"/>
    <w:rsid w:val="00F869D8"/>
  </w:style>
  <w:style w:type="character" w:customStyle="1" w:styleId="color15">
    <w:name w:val="color_15"/>
    <w:basedOn w:val="a0"/>
    <w:rsid w:val="00F869D8"/>
  </w:style>
  <w:style w:type="character" w:styleId="a3">
    <w:name w:val="Hyperlink"/>
    <w:basedOn w:val="a0"/>
    <w:uiPriority w:val="99"/>
    <w:semiHidden/>
    <w:unhideWhenUsed/>
    <w:rsid w:val="00F869D8"/>
    <w:rPr>
      <w:color w:val="0000FF"/>
      <w:u w:val="single"/>
    </w:rPr>
  </w:style>
  <w:style w:type="character" w:customStyle="1" w:styleId="s14label">
    <w:name w:val="s14label"/>
    <w:basedOn w:val="a0"/>
    <w:rsid w:val="00F86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869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F869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869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86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_7"/>
    <w:basedOn w:val="a"/>
    <w:rsid w:val="00F86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17">
    <w:name w:val="color_17"/>
    <w:basedOn w:val="a0"/>
    <w:rsid w:val="00F869D8"/>
  </w:style>
  <w:style w:type="paragraph" w:customStyle="1" w:styleId="font8">
    <w:name w:val="font_8"/>
    <w:basedOn w:val="a"/>
    <w:rsid w:val="00F86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16">
    <w:name w:val="color_16"/>
    <w:basedOn w:val="a0"/>
    <w:rsid w:val="00F869D8"/>
  </w:style>
  <w:style w:type="character" w:customStyle="1" w:styleId="color11">
    <w:name w:val="color_11"/>
    <w:basedOn w:val="a0"/>
    <w:rsid w:val="00F869D8"/>
  </w:style>
  <w:style w:type="character" w:customStyle="1" w:styleId="color2">
    <w:name w:val="color_2"/>
    <w:basedOn w:val="a0"/>
    <w:rsid w:val="00F869D8"/>
  </w:style>
  <w:style w:type="character" w:customStyle="1" w:styleId="color19">
    <w:name w:val="color_19"/>
    <w:basedOn w:val="a0"/>
    <w:rsid w:val="00F869D8"/>
  </w:style>
  <w:style w:type="character" w:customStyle="1" w:styleId="color15">
    <w:name w:val="color_15"/>
    <w:basedOn w:val="a0"/>
    <w:rsid w:val="00F869D8"/>
  </w:style>
  <w:style w:type="character" w:styleId="a3">
    <w:name w:val="Hyperlink"/>
    <w:basedOn w:val="a0"/>
    <w:uiPriority w:val="99"/>
    <w:semiHidden/>
    <w:unhideWhenUsed/>
    <w:rsid w:val="00F869D8"/>
    <w:rPr>
      <w:color w:val="0000FF"/>
      <w:u w:val="single"/>
    </w:rPr>
  </w:style>
  <w:style w:type="character" w:customStyle="1" w:styleId="s14label">
    <w:name w:val="s14label"/>
    <w:basedOn w:val="a0"/>
    <w:rsid w:val="00F86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87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98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77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74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46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6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77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1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8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68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34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23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928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247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188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5429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3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155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9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94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75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98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6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97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9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9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7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Цымбалюк Алексей Евгеньевич</cp:lastModifiedBy>
  <cp:revision>2</cp:revision>
  <dcterms:created xsi:type="dcterms:W3CDTF">2015-03-24T14:30:00Z</dcterms:created>
  <dcterms:modified xsi:type="dcterms:W3CDTF">2015-03-24T14:30:00Z</dcterms:modified>
</cp:coreProperties>
</file>